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72EDB" w14:textId="77777777" w:rsidR="00C10CAC" w:rsidRDefault="00B07FA8" w:rsidP="0034297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4"/>
          <w:szCs w:val="19"/>
          <w:u w:val="single"/>
        </w:rPr>
      </w:pPr>
      <w:r>
        <w:rPr>
          <w:rFonts w:ascii="Calibri" w:hAnsi="Calibri" w:cs="Calibri"/>
          <w:b/>
          <w:noProof/>
          <w:color w:val="000000"/>
          <w:sz w:val="44"/>
          <w:szCs w:val="19"/>
          <w:u w:val="single"/>
        </w:rPr>
        <w:drawing>
          <wp:anchor distT="0" distB="0" distL="114300" distR="114300" simplePos="0" relativeHeight="251659264" behindDoc="0" locked="0" layoutInCell="1" allowOverlap="1" wp14:anchorId="49EE342A" wp14:editId="52540892">
            <wp:simplePos x="0" y="0"/>
            <wp:positionH relativeFrom="column">
              <wp:posOffset>2975610</wp:posOffset>
            </wp:positionH>
            <wp:positionV relativeFrom="paragraph">
              <wp:posOffset>-182880</wp:posOffset>
            </wp:positionV>
            <wp:extent cx="3813810" cy="609600"/>
            <wp:effectExtent l="19050" t="0" r="0" b="0"/>
            <wp:wrapNone/>
            <wp:docPr id="1" name="Picture 1" descr="http://www.headingtonaction.org/uploads/4/9/7/2/49720049/9053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adingtonaction.org/uploads/4/9/7/2/49720049/905308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4D58DC" w14:textId="77777777" w:rsidR="00B07FA8" w:rsidRPr="00D310F7" w:rsidRDefault="00B07FA8" w:rsidP="0034297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Cs w:val="19"/>
          <w:u w:val="single"/>
        </w:rPr>
      </w:pPr>
    </w:p>
    <w:p w14:paraId="0E56A679" w14:textId="77777777" w:rsidR="00342972" w:rsidRPr="00D310F7" w:rsidRDefault="005B49D5" w:rsidP="0034297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19"/>
          <w:u w:val="single"/>
        </w:rPr>
      </w:pPr>
      <w:r w:rsidRPr="00D310F7">
        <w:rPr>
          <w:rFonts w:ascii="Calibri" w:hAnsi="Calibri" w:cs="Calibri"/>
          <w:b/>
          <w:color w:val="000000"/>
          <w:sz w:val="36"/>
          <w:szCs w:val="19"/>
          <w:u w:val="single"/>
        </w:rPr>
        <w:t>Information for</w:t>
      </w:r>
      <w:r w:rsidR="00342972" w:rsidRPr="00D310F7">
        <w:rPr>
          <w:rFonts w:ascii="Calibri" w:hAnsi="Calibri" w:cs="Calibri"/>
          <w:b/>
          <w:color w:val="000000"/>
          <w:sz w:val="36"/>
          <w:szCs w:val="19"/>
          <w:u w:val="single"/>
        </w:rPr>
        <w:t xml:space="preserve"> Traders at</w:t>
      </w:r>
      <w:r w:rsidR="00D310F7">
        <w:rPr>
          <w:rFonts w:ascii="Calibri" w:hAnsi="Calibri" w:cs="Calibri"/>
          <w:b/>
          <w:color w:val="000000"/>
          <w:sz w:val="36"/>
          <w:szCs w:val="19"/>
          <w:u w:val="single"/>
        </w:rPr>
        <w:t xml:space="preserve"> </w:t>
      </w:r>
      <w:r w:rsidR="00342972" w:rsidRPr="00D310F7">
        <w:rPr>
          <w:rFonts w:ascii="Calibri" w:hAnsi="Calibri" w:cs="Calibri"/>
          <w:b/>
          <w:color w:val="000000"/>
          <w:sz w:val="36"/>
          <w:szCs w:val="19"/>
          <w:u w:val="single"/>
        </w:rPr>
        <w:t>Headington Market</w:t>
      </w:r>
    </w:p>
    <w:p w14:paraId="2D3D2C6D" w14:textId="77777777" w:rsidR="00342972" w:rsidRPr="00D310F7" w:rsidRDefault="00342972" w:rsidP="003429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4"/>
          <w:szCs w:val="26"/>
        </w:rPr>
      </w:pPr>
    </w:p>
    <w:p w14:paraId="1EDE1B7B" w14:textId="77777777" w:rsidR="00342972" w:rsidRPr="00D310F7" w:rsidRDefault="00342972" w:rsidP="0034297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4"/>
          <w:szCs w:val="26"/>
        </w:rPr>
      </w:pPr>
    </w:p>
    <w:p w14:paraId="49D0F4E8" w14:textId="77777777" w:rsidR="00342972" w:rsidRPr="00ED6E69" w:rsidRDefault="00342972" w:rsidP="00D310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D6E69">
        <w:rPr>
          <w:rFonts w:ascii="Calibri" w:hAnsi="Calibri" w:cs="Calibri"/>
          <w:color w:val="000000"/>
          <w:sz w:val="26"/>
          <w:szCs w:val="26"/>
        </w:rPr>
        <w:t>The</w:t>
      </w:r>
      <w:r w:rsidR="00D310F7">
        <w:rPr>
          <w:rFonts w:ascii="Calibri" w:hAnsi="Calibri" w:cs="Calibri"/>
          <w:color w:val="000000"/>
          <w:sz w:val="26"/>
          <w:szCs w:val="26"/>
        </w:rPr>
        <w:t xml:space="preserve"> standard</w:t>
      </w:r>
      <w:r w:rsidRPr="00ED6E69">
        <w:rPr>
          <w:rFonts w:ascii="Calibri" w:hAnsi="Calibri" w:cs="Calibri"/>
          <w:color w:val="000000"/>
          <w:sz w:val="26"/>
          <w:szCs w:val="26"/>
        </w:rPr>
        <w:t xml:space="preserve"> rent at Headington market is £25, for 3 x </w:t>
      </w:r>
      <w:proofErr w:type="gramStart"/>
      <w:r w:rsidRPr="00ED6E69">
        <w:rPr>
          <w:rFonts w:ascii="Calibri" w:hAnsi="Calibri" w:cs="Calibri"/>
          <w:color w:val="000000"/>
          <w:sz w:val="26"/>
          <w:szCs w:val="26"/>
        </w:rPr>
        <w:t>3 meter</w:t>
      </w:r>
      <w:proofErr w:type="gramEnd"/>
      <w:r w:rsidRPr="00ED6E69">
        <w:rPr>
          <w:rFonts w:ascii="Calibri" w:hAnsi="Calibri" w:cs="Calibri"/>
          <w:color w:val="000000"/>
          <w:sz w:val="26"/>
          <w:szCs w:val="26"/>
        </w:rPr>
        <w:t xml:space="preserve"> pitch per day</w:t>
      </w:r>
    </w:p>
    <w:p w14:paraId="70503D19" w14:textId="77777777" w:rsidR="0055418F" w:rsidRPr="00ED6E69" w:rsidRDefault="0055418F" w:rsidP="0055418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6"/>
          <w:szCs w:val="26"/>
        </w:rPr>
      </w:pPr>
    </w:p>
    <w:p w14:paraId="5144D999" w14:textId="77777777" w:rsidR="0055418F" w:rsidRDefault="00342972" w:rsidP="00D310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D6E69">
        <w:rPr>
          <w:rFonts w:ascii="Calibri" w:hAnsi="Calibri" w:cs="Calibri"/>
          <w:color w:val="000000"/>
          <w:sz w:val="26"/>
          <w:szCs w:val="26"/>
        </w:rPr>
        <w:t>Traders are required to supply their own gazebos and set u</w:t>
      </w:r>
      <w:r w:rsidR="00A17DB6" w:rsidRPr="00ED6E69">
        <w:rPr>
          <w:rFonts w:ascii="Calibri" w:hAnsi="Calibri" w:cs="Calibri"/>
          <w:color w:val="000000"/>
          <w:sz w:val="26"/>
          <w:szCs w:val="26"/>
        </w:rPr>
        <w:t>p</w:t>
      </w:r>
      <w:r w:rsidR="00B76C45" w:rsidRPr="00ED6E69">
        <w:rPr>
          <w:rFonts w:ascii="Calibri" w:hAnsi="Calibri" w:cs="Calibri"/>
          <w:color w:val="000000"/>
          <w:sz w:val="26"/>
          <w:szCs w:val="26"/>
        </w:rPr>
        <w:t>, including weights</w:t>
      </w:r>
      <w:r w:rsidR="00000113">
        <w:rPr>
          <w:rFonts w:ascii="Calibri" w:hAnsi="Calibri" w:cs="Calibri"/>
          <w:color w:val="000000"/>
          <w:sz w:val="26"/>
          <w:szCs w:val="26"/>
        </w:rPr>
        <w:t>, tables</w:t>
      </w:r>
      <w:r w:rsidR="00B76C45" w:rsidRPr="00ED6E69">
        <w:rPr>
          <w:rFonts w:ascii="Calibri" w:hAnsi="Calibri" w:cs="Calibri"/>
          <w:color w:val="000000"/>
          <w:sz w:val="26"/>
          <w:szCs w:val="26"/>
        </w:rPr>
        <w:t xml:space="preserve"> and back-sheets</w:t>
      </w:r>
      <w:r w:rsidR="00D310F7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B76C45" w:rsidRPr="00ED6E69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595CA39D" w14:textId="77777777" w:rsidR="0055418F" w:rsidRDefault="0055418F" w:rsidP="0055418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6"/>
          <w:szCs w:val="26"/>
        </w:rPr>
      </w:pPr>
    </w:p>
    <w:p w14:paraId="51FDA07D" w14:textId="77777777" w:rsidR="0055418F" w:rsidRDefault="0055418F" w:rsidP="00D310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D6E69">
        <w:rPr>
          <w:rFonts w:ascii="Calibri" w:hAnsi="Calibri" w:cs="Calibri"/>
          <w:color w:val="000000"/>
          <w:sz w:val="26"/>
          <w:szCs w:val="26"/>
        </w:rPr>
        <w:t>There is no electricity on site</w:t>
      </w:r>
    </w:p>
    <w:p w14:paraId="0A02CF2E" w14:textId="77777777" w:rsidR="0055418F" w:rsidRDefault="0055418F" w:rsidP="0055418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6"/>
          <w:szCs w:val="26"/>
        </w:rPr>
      </w:pPr>
    </w:p>
    <w:p w14:paraId="28D2BD2D" w14:textId="77777777" w:rsidR="0055418F" w:rsidRDefault="0055418F" w:rsidP="00D310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D6E69">
        <w:rPr>
          <w:rFonts w:ascii="Calibri" w:hAnsi="Calibri" w:cs="Calibri"/>
          <w:color w:val="000000"/>
          <w:sz w:val="26"/>
          <w:szCs w:val="26"/>
        </w:rPr>
        <w:t>Traders are expected to be on site by 9am and have vehicles removed by 9.30, traders must trade until 2pm</w:t>
      </w:r>
      <w:r>
        <w:rPr>
          <w:rFonts w:ascii="Calibri" w:hAnsi="Calibri" w:cs="Calibri"/>
          <w:color w:val="000000"/>
          <w:sz w:val="26"/>
          <w:szCs w:val="26"/>
        </w:rPr>
        <w:t>.</w:t>
      </w:r>
    </w:p>
    <w:p w14:paraId="37B03A4B" w14:textId="77777777" w:rsidR="0055418F" w:rsidRDefault="0055418F" w:rsidP="0055418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6"/>
          <w:szCs w:val="26"/>
        </w:rPr>
      </w:pPr>
    </w:p>
    <w:p w14:paraId="7EB92C01" w14:textId="77777777" w:rsidR="00A17DB6" w:rsidRPr="00ED6E69" w:rsidRDefault="0055418F" w:rsidP="00D310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If weather conditions are </w:t>
      </w:r>
      <w:r w:rsidR="00D310F7">
        <w:rPr>
          <w:rFonts w:ascii="Calibri" w:hAnsi="Calibri" w:cs="Calibri"/>
          <w:color w:val="000000"/>
          <w:sz w:val="26"/>
          <w:szCs w:val="26"/>
        </w:rPr>
        <w:t>unsafe the market will not take place, if weather conditions</w:t>
      </w:r>
      <w:r>
        <w:rPr>
          <w:rFonts w:ascii="Calibri" w:hAnsi="Calibri" w:cs="Calibri"/>
          <w:color w:val="000000"/>
          <w:sz w:val="26"/>
          <w:szCs w:val="26"/>
        </w:rPr>
        <w:t xml:space="preserve"> become unsafe </w:t>
      </w:r>
      <w:r w:rsidR="00D310F7">
        <w:rPr>
          <w:rFonts w:ascii="Calibri" w:hAnsi="Calibri" w:cs="Calibri"/>
          <w:color w:val="000000"/>
          <w:sz w:val="26"/>
          <w:szCs w:val="26"/>
        </w:rPr>
        <w:t xml:space="preserve">during the Market </w:t>
      </w:r>
      <w:r>
        <w:rPr>
          <w:rFonts w:ascii="Calibri" w:hAnsi="Calibri" w:cs="Calibri"/>
          <w:color w:val="000000"/>
          <w:sz w:val="26"/>
          <w:szCs w:val="26"/>
        </w:rPr>
        <w:t>and the Manager de</w:t>
      </w:r>
      <w:r w:rsidR="00D310F7">
        <w:rPr>
          <w:rFonts w:ascii="Calibri" w:hAnsi="Calibri" w:cs="Calibri"/>
          <w:color w:val="000000"/>
          <w:sz w:val="26"/>
          <w:szCs w:val="26"/>
        </w:rPr>
        <w:t>cides it is unsafe to trade all stalls must be safely packed down.</w:t>
      </w:r>
    </w:p>
    <w:p w14:paraId="20DA1D9F" w14:textId="77777777" w:rsidR="00342972" w:rsidRPr="00ED6E69" w:rsidRDefault="00342972" w:rsidP="005541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</w:p>
    <w:p w14:paraId="6AAF2EF5" w14:textId="77777777" w:rsidR="00D310F7" w:rsidRDefault="00D310F7" w:rsidP="00D310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D6E69">
        <w:rPr>
          <w:rFonts w:ascii="Calibri" w:hAnsi="Calibri" w:cs="Calibri"/>
          <w:color w:val="000000"/>
          <w:sz w:val="26"/>
          <w:szCs w:val="26"/>
        </w:rPr>
        <w:t>Any amendments to produce sold must be agreed with the Market Manager</w:t>
      </w:r>
    </w:p>
    <w:p w14:paraId="5DA950CF" w14:textId="77777777" w:rsidR="00D310F7" w:rsidRPr="00ED6E69" w:rsidRDefault="00D310F7" w:rsidP="00D310F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6"/>
          <w:szCs w:val="26"/>
        </w:rPr>
      </w:pPr>
    </w:p>
    <w:p w14:paraId="438DECF1" w14:textId="77777777" w:rsidR="00342972" w:rsidRPr="00ED6E69" w:rsidRDefault="00342972" w:rsidP="00D310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D6E69">
        <w:rPr>
          <w:rFonts w:ascii="Calibri" w:hAnsi="Calibri" w:cs="Calibri"/>
          <w:color w:val="000000"/>
          <w:sz w:val="26"/>
          <w:szCs w:val="26"/>
        </w:rPr>
        <w:t>All traders require public liability insurance covering up to £5 million</w:t>
      </w:r>
    </w:p>
    <w:p w14:paraId="36C7A7ED" w14:textId="77777777" w:rsidR="00D310F7" w:rsidRPr="00ED6E69" w:rsidRDefault="00D310F7" w:rsidP="005541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</w:p>
    <w:p w14:paraId="248208CA" w14:textId="77777777" w:rsidR="00D310F7" w:rsidRDefault="00D310F7" w:rsidP="00D310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D6E69">
        <w:rPr>
          <w:rFonts w:ascii="Calibri" w:hAnsi="Calibri" w:cs="Calibri"/>
          <w:color w:val="000000"/>
          <w:sz w:val="26"/>
          <w:szCs w:val="26"/>
        </w:rPr>
        <w:t xml:space="preserve">All traders are required to take home their rubbish and ensure their pitch is cleared up at the end of the day </w:t>
      </w:r>
    </w:p>
    <w:p w14:paraId="2B97F11F" w14:textId="77777777" w:rsidR="00D310F7" w:rsidRDefault="00D310F7" w:rsidP="00D310F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6"/>
          <w:szCs w:val="26"/>
        </w:rPr>
      </w:pPr>
    </w:p>
    <w:p w14:paraId="7F09ED87" w14:textId="77777777" w:rsidR="00D310F7" w:rsidRDefault="00D310F7" w:rsidP="00D310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D6E69">
        <w:rPr>
          <w:rFonts w:ascii="Calibri" w:hAnsi="Calibri" w:cs="Calibri"/>
          <w:color w:val="000000"/>
          <w:sz w:val="26"/>
          <w:szCs w:val="26"/>
        </w:rPr>
        <w:t>All traders must comply with EHO &amp; Trading Standards requirements whilst trading</w:t>
      </w:r>
    </w:p>
    <w:p w14:paraId="3AEA47E2" w14:textId="77777777" w:rsidR="00D310F7" w:rsidRPr="00ED6E69" w:rsidRDefault="00D310F7" w:rsidP="00D310F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6"/>
          <w:szCs w:val="26"/>
        </w:rPr>
      </w:pPr>
    </w:p>
    <w:p w14:paraId="48D47C0C" w14:textId="77777777" w:rsidR="00342972" w:rsidRPr="00ED6E69" w:rsidRDefault="00342972" w:rsidP="00D310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D6E69">
        <w:rPr>
          <w:rFonts w:ascii="Calibri" w:hAnsi="Calibri" w:cs="Calibri"/>
          <w:color w:val="000000"/>
          <w:sz w:val="26"/>
          <w:szCs w:val="26"/>
        </w:rPr>
        <w:t xml:space="preserve">Food traders are required to be registered and inspected by their local </w:t>
      </w:r>
      <w:proofErr w:type="gramStart"/>
      <w:r w:rsidRPr="00ED6E69">
        <w:rPr>
          <w:rFonts w:ascii="Calibri" w:hAnsi="Calibri" w:cs="Calibri"/>
          <w:color w:val="000000"/>
          <w:sz w:val="26"/>
          <w:szCs w:val="26"/>
        </w:rPr>
        <w:t>councils</w:t>
      </w:r>
      <w:proofErr w:type="gramEnd"/>
      <w:r w:rsidRPr="00ED6E69">
        <w:rPr>
          <w:rFonts w:ascii="Calibri" w:hAnsi="Calibri" w:cs="Calibri"/>
          <w:color w:val="000000"/>
          <w:sz w:val="26"/>
          <w:szCs w:val="26"/>
        </w:rPr>
        <w:t xml:space="preserve"> environmental agency and</w:t>
      </w:r>
      <w:r w:rsidR="00ED6E69">
        <w:rPr>
          <w:rFonts w:ascii="Calibri" w:hAnsi="Calibri" w:cs="Calibri"/>
          <w:color w:val="000000"/>
          <w:sz w:val="26"/>
          <w:szCs w:val="26"/>
        </w:rPr>
        <w:t xml:space="preserve"> have a minimum star rating of 3 (Certificates should be displayed)</w:t>
      </w:r>
    </w:p>
    <w:p w14:paraId="1AA7B520" w14:textId="77777777" w:rsidR="00342972" w:rsidRPr="00ED6E69" w:rsidRDefault="00342972" w:rsidP="005541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</w:p>
    <w:p w14:paraId="2EDC3B28" w14:textId="77777777" w:rsidR="00342972" w:rsidRPr="00ED6E69" w:rsidRDefault="00342972" w:rsidP="00D310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D6E69">
        <w:rPr>
          <w:rFonts w:ascii="Calibri" w:hAnsi="Calibri" w:cs="Calibri"/>
          <w:color w:val="000000"/>
          <w:sz w:val="26"/>
          <w:szCs w:val="26"/>
        </w:rPr>
        <w:t>Food traders are required to have training of Food &amp; Hygiene to level 2 or above</w:t>
      </w:r>
    </w:p>
    <w:p w14:paraId="51D63FA7" w14:textId="77777777" w:rsidR="00342972" w:rsidRPr="00ED6E69" w:rsidRDefault="00342972" w:rsidP="0055418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6"/>
          <w:szCs w:val="26"/>
        </w:rPr>
      </w:pPr>
    </w:p>
    <w:p w14:paraId="2354C682" w14:textId="77777777" w:rsidR="00D310F7" w:rsidRDefault="00D310F7" w:rsidP="00D310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D6E69">
        <w:rPr>
          <w:rFonts w:ascii="Calibri" w:hAnsi="Calibri" w:cs="Calibri"/>
          <w:color w:val="000000"/>
          <w:sz w:val="26"/>
          <w:szCs w:val="26"/>
        </w:rPr>
        <w:t>Traders selling food must provide adequate hygienic hand washing facilities</w:t>
      </w:r>
    </w:p>
    <w:p w14:paraId="06501EBB" w14:textId="77777777" w:rsidR="00D310F7" w:rsidRDefault="00D310F7" w:rsidP="00D310F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6"/>
          <w:szCs w:val="26"/>
        </w:rPr>
      </w:pPr>
    </w:p>
    <w:p w14:paraId="4AB79392" w14:textId="77777777" w:rsidR="00D310F7" w:rsidRDefault="00D310F7" w:rsidP="00D310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D6E69">
        <w:rPr>
          <w:rFonts w:ascii="Calibri" w:hAnsi="Calibri" w:cs="Calibri"/>
          <w:color w:val="000000"/>
          <w:sz w:val="26"/>
          <w:szCs w:val="26"/>
        </w:rPr>
        <w:t>All food must be covered appropriately &amp; have allergen information available</w:t>
      </w:r>
    </w:p>
    <w:p w14:paraId="7FA5253F" w14:textId="77777777" w:rsidR="00D310F7" w:rsidRPr="00ED6E69" w:rsidRDefault="00D310F7" w:rsidP="00D310F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6"/>
          <w:szCs w:val="26"/>
        </w:rPr>
      </w:pPr>
    </w:p>
    <w:p w14:paraId="7D92E096" w14:textId="77777777" w:rsidR="00D310F7" w:rsidRDefault="00D310F7" w:rsidP="00D310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Any traders selling alcoholic produce must have an appropriate licence and must abide by the Markets rules for alcohol sales (available separately).</w:t>
      </w:r>
    </w:p>
    <w:p w14:paraId="06BEE0B1" w14:textId="77777777" w:rsidR="00D310F7" w:rsidRDefault="00D310F7" w:rsidP="00D310F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6"/>
          <w:szCs w:val="26"/>
        </w:rPr>
      </w:pPr>
    </w:p>
    <w:p w14:paraId="63BEA610" w14:textId="77777777" w:rsidR="00342972" w:rsidRPr="00ED6E69" w:rsidRDefault="00342972" w:rsidP="00D310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D6E69">
        <w:rPr>
          <w:rFonts w:ascii="Calibri" w:hAnsi="Calibri" w:cs="Calibri"/>
          <w:color w:val="000000"/>
          <w:sz w:val="26"/>
          <w:szCs w:val="26"/>
        </w:rPr>
        <w:t xml:space="preserve">Any traders using gas must provide gas safety certificates </w:t>
      </w:r>
    </w:p>
    <w:p w14:paraId="23F5A3C2" w14:textId="77777777" w:rsidR="00A17DB6" w:rsidRPr="00ED6E69" w:rsidRDefault="00A17DB6" w:rsidP="0055418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6"/>
          <w:szCs w:val="26"/>
        </w:rPr>
      </w:pPr>
    </w:p>
    <w:p w14:paraId="21980B31" w14:textId="77777777" w:rsidR="00A17DB6" w:rsidRPr="00ED6E69" w:rsidRDefault="00A17DB6" w:rsidP="00D310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D6E69">
        <w:rPr>
          <w:rFonts w:ascii="Calibri" w:hAnsi="Calibri" w:cs="Calibri"/>
          <w:color w:val="000000"/>
          <w:sz w:val="26"/>
          <w:szCs w:val="26"/>
        </w:rPr>
        <w:t>All relevant paperwork must be brought to every market</w:t>
      </w:r>
      <w:r w:rsidR="00B76C45" w:rsidRPr="00ED6E69">
        <w:rPr>
          <w:rFonts w:ascii="Calibri" w:hAnsi="Calibri" w:cs="Calibri"/>
          <w:color w:val="000000"/>
          <w:sz w:val="26"/>
          <w:szCs w:val="26"/>
        </w:rPr>
        <w:t xml:space="preserve"> by each trader</w:t>
      </w:r>
    </w:p>
    <w:p w14:paraId="60F215BD" w14:textId="77777777" w:rsidR="00A17DB6" w:rsidRPr="00ED6E69" w:rsidRDefault="00A17DB6" w:rsidP="0055418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6"/>
          <w:szCs w:val="26"/>
        </w:rPr>
      </w:pPr>
    </w:p>
    <w:p w14:paraId="4238E3AE" w14:textId="77777777" w:rsidR="00342972" w:rsidRPr="00ED6E69" w:rsidRDefault="00A17DB6" w:rsidP="00D310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ED6E69">
        <w:rPr>
          <w:rFonts w:ascii="Calibri" w:hAnsi="Calibri" w:cs="Calibri"/>
          <w:color w:val="000000"/>
          <w:sz w:val="26"/>
          <w:szCs w:val="26"/>
        </w:rPr>
        <w:t xml:space="preserve">Any traders using flammable goods (cooking facilities) must have a fit for purpose, serviced and proven fire extinguisher </w:t>
      </w:r>
    </w:p>
    <w:p w14:paraId="1B8352E5" w14:textId="77777777" w:rsidR="00342972" w:rsidRPr="00ED6E69" w:rsidRDefault="00D310F7" w:rsidP="0055418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 wp14:anchorId="7CD9B6A8" wp14:editId="47414145">
            <wp:simplePos x="0" y="0"/>
            <wp:positionH relativeFrom="column">
              <wp:posOffset>2998470</wp:posOffset>
            </wp:positionH>
            <wp:positionV relativeFrom="paragraph">
              <wp:posOffset>-182880</wp:posOffset>
            </wp:positionV>
            <wp:extent cx="3813810" cy="609600"/>
            <wp:effectExtent l="19050" t="0" r="0" b="0"/>
            <wp:wrapThrough wrapText="bothSides">
              <wp:wrapPolygon edited="0">
                <wp:start x="1295" y="0"/>
                <wp:lineTo x="755" y="1350"/>
                <wp:lineTo x="-108" y="8100"/>
                <wp:lineTo x="-108" y="18225"/>
                <wp:lineTo x="432" y="20925"/>
                <wp:lineTo x="2050" y="20925"/>
                <wp:lineTo x="19744" y="20925"/>
                <wp:lineTo x="20931" y="20925"/>
                <wp:lineTo x="21578" y="17550"/>
                <wp:lineTo x="21578" y="2700"/>
                <wp:lineTo x="21255" y="1350"/>
                <wp:lineTo x="19313" y="0"/>
                <wp:lineTo x="1295" y="0"/>
              </wp:wrapPolygon>
            </wp:wrapThrough>
            <wp:docPr id="3" name="Picture 1" descr="http://www.headingtonaction.org/uploads/4/9/7/2/49720049/9053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adingtonaction.org/uploads/4/9/7/2/49720049/905308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0FD603" w14:textId="77777777" w:rsidR="005F01DC" w:rsidRDefault="005F01DC">
      <w:pPr>
        <w:rPr>
          <w:sz w:val="28"/>
        </w:rPr>
      </w:pPr>
    </w:p>
    <w:p w14:paraId="3291FB1F" w14:textId="77777777" w:rsidR="0055418F" w:rsidRDefault="0055418F" w:rsidP="0055418F">
      <w:pPr>
        <w:jc w:val="center"/>
        <w:rPr>
          <w:sz w:val="28"/>
          <w:u w:val="single"/>
        </w:rPr>
      </w:pPr>
    </w:p>
    <w:p w14:paraId="67974BAD" w14:textId="03F05A7E" w:rsidR="00B07FA8" w:rsidRDefault="00B76C45" w:rsidP="00B76C45">
      <w:pPr>
        <w:pStyle w:val="ListParagraph"/>
        <w:numPr>
          <w:ilvl w:val="0"/>
          <w:numId w:val="2"/>
        </w:numPr>
        <w:rPr>
          <w:noProof/>
          <w:sz w:val="28"/>
          <w:lang w:eastAsia="en-GB"/>
        </w:rPr>
      </w:pPr>
      <w:r w:rsidRPr="00B76C45">
        <w:rPr>
          <w:noProof/>
          <w:sz w:val="28"/>
          <w:lang w:eastAsia="en-GB"/>
        </w:rPr>
        <w:t xml:space="preserve">If for any reason you will not be able to attend a market that you are booked into you must notify </w:t>
      </w:r>
      <w:r w:rsidR="00151E09">
        <w:rPr>
          <w:noProof/>
          <w:sz w:val="28"/>
          <w:lang w:eastAsia="en-GB"/>
        </w:rPr>
        <w:t>the Market Manager, Charlie Manning, or failing that the Chair of the Market Working Group, Keith Frayn:</w:t>
      </w:r>
      <w:r w:rsidR="00B07FA8" w:rsidRPr="00B76C45">
        <w:rPr>
          <w:noProof/>
          <w:sz w:val="28"/>
          <w:lang w:eastAsia="en-GB"/>
        </w:rPr>
        <w:t xml:space="preserve"> </w:t>
      </w:r>
    </w:p>
    <w:p w14:paraId="6AC8A07A" w14:textId="3FE8A498" w:rsidR="00275F7A" w:rsidRDefault="00151E09" w:rsidP="00275F7A">
      <w:pPr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w:t>Charlie phone 07949 769880</w:t>
      </w:r>
      <w:r w:rsidR="00275F7A">
        <w:rPr>
          <w:noProof/>
          <w:sz w:val="28"/>
          <w:lang w:eastAsia="en-GB"/>
        </w:rPr>
        <w:t xml:space="preserve">, email </w:t>
      </w:r>
      <w:r w:rsidR="00275F7A" w:rsidRPr="00275F7A">
        <w:rPr>
          <w:noProof/>
          <w:sz w:val="28"/>
          <w:lang w:eastAsia="en-GB"/>
        </w:rPr>
        <w:t>chaz.c.m@hotmail.co.uk</w:t>
      </w:r>
    </w:p>
    <w:p w14:paraId="0893A299" w14:textId="49B29C6A" w:rsidR="00B76C45" w:rsidRPr="00B76C45" w:rsidRDefault="00B76C45" w:rsidP="00151E09">
      <w:pPr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w:t xml:space="preserve">Keith Frayn </w:t>
      </w:r>
      <w:r w:rsidR="00275F7A">
        <w:rPr>
          <w:noProof/>
          <w:sz w:val="28"/>
          <w:lang w:eastAsia="en-GB"/>
        </w:rPr>
        <w:t>phone</w:t>
      </w:r>
      <w:r>
        <w:rPr>
          <w:noProof/>
          <w:sz w:val="28"/>
          <w:lang w:eastAsia="en-GB"/>
        </w:rPr>
        <w:t xml:space="preserve"> 07855 426060</w:t>
      </w:r>
      <w:r w:rsidR="00275F7A">
        <w:rPr>
          <w:noProof/>
          <w:sz w:val="28"/>
          <w:lang w:eastAsia="en-GB"/>
        </w:rPr>
        <w:t>, email keithfrayn@gmail.com</w:t>
      </w:r>
      <w:bookmarkStart w:id="0" w:name="_GoBack"/>
      <w:bookmarkEnd w:id="0"/>
    </w:p>
    <w:p w14:paraId="374E17A7" w14:textId="77777777" w:rsidR="00B07FA8" w:rsidRDefault="00B07FA8">
      <w:pPr>
        <w:rPr>
          <w:noProof/>
          <w:sz w:val="28"/>
          <w:lang w:eastAsia="en-GB"/>
        </w:rPr>
      </w:pPr>
    </w:p>
    <w:sectPr w:rsidR="00B07FA8" w:rsidSect="00C10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86F9A"/>
    <w:multiLevelType w:val="hybridMultilevel"/>
    <w:tmpl w:val="0D20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843EB"/>
    <w:multiLevelType w:val="hybridMultilevel"/>
    <w:tmpl w:val="C05C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3360C"/>
    <w:multiLevelType w:val="hybridMultilevel"/>
    <w:tmpl w:val="E144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972"/>
    <w:rsid w:val="00000113"/>
    <w:rsid w:val="00144516"/>
    <w:rsid w:val="00151E09"/>
    <w:rsid w:val="00156E37"/>
    <w:rsid w:val="00275F7A"/>
    <w:rsid w:val="00342972"/>
    <w:rsid w:val="00346D74"/>
    <w:rsid w:val="0055418F"/>
    <w:rsid w:val="005B49D5"/>
    <w:rsid w:val="005F01DC"/>
    <w:rsid w:val="006E7CEE"/>
    <w:rsid w:val="00911431"/>
    <w:rsid w:val="00A17DB6"/>
    <w:rsid w:val="00A676EB"/>
    <w:rsid w:val="00A95E67"/>
    <w:rsid w:val="00B07FA8"/>
    <w:rsid w:val="00B76C45"/>
    <w:rsid w:val="00C05F63"/>
    <w:rsid w:val="00C10CAC"/>
    <w:rsid w:val="00D06033"/>
    <w:rsid w:val="00D310F7"/>
    <w:rsid w:val="00ED6E69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A743"/>
  <w15:docId w15:val="{9FFF1E23-BB86-4679-A90A-9AC1F8B6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76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E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E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Keith Frayn</cp:lastModifiedBy>
  <cp:revision>9</cp:revision>
  <dcterms:created xsi:type="dcterms:W3CDTF">2018-02-20T15:37:00Z</dcterms:created>
  <dcterms:modified xsi:type="dcterms:W3CDTF">2018-04-20T15:31:00Z</dcterms:modified>
</cp:coreProperties>
</file>